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E9" w:rsidRDefault="001866E9" w:rsidP="00784DC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66E9">
        <w:rPr>
          <w:rFonts w:ascii="Times New Roman" w:hAnsi="Times New Roman" w:cs="Times New Roman"/>
          <w:b/>
          <w:sz w:val="24"/>
          <w:szCs w:val="24"/>
        </w:rPr>
        <w:t>Практико-ориентированные задания</w:t>
      </w:r>
    </w:p>
    <w:p w:rsidR="001866E9" w:rsidRPr="001866E9" w:rsidRDefault="001866E9" w:rsidP="001866E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6E9" w:rsidRPr="00462818" w:rsidRDefault="00462818" w:rsidP="0046281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818">
        <w:rPr>
          <w:rFonts w:ascii="Times New Roman" w:hAnsi="Times New Roman" w:cs="Times New Roman"/>
          <w:sz w:val="24"/>
          <w:szCs w:val="24"/>
        </w:rPr>
        <w:t>Подберите в тексте ч.</w:t>
      </w:r>
      <w:r w:rsidR="00784DC4">
        <w:rPr>
          <w:rFonts w:ascii="Times New Roman" w:hAnsi="Times New Roman" w:cs="Times New Roman"/>
          <w:sz w:val="24"/>
          <w:szCs w:val="24"/>
        </w:rPr>
        <w:t xml:space="preserve"> </w:t>
      </w:r>
      <w:r w:rsidRPr="00462818">
        <w:rPr>
          <w:rFonts w:ascii="Times New Roman" w:hAnsi="Times New Roman" w:cs="Times New Roman"/>
          <w:sz w:val="24"/>
          <w:szCs w:val="24"/>
        </w:rPr>
        <w:t>1 примеры</w:t>
      </w:r>
      <w:r w:rsidR="00784DC4">
        <w:rPr>
          <w:rFonts w:ascii="Times New Roman" w:hAnsi="Times New Roman" w:cs="Times New Roman"/>
          <w:sz w:val="24"/>
          <w:szCs w:val="24"/>
        </w:rPr>
        <w:t>-</w:t>
      </w:r>
      <w:r w:rsidR="001866E9" w:rsidRPr="00462818">
        <w:rPr>
          <w:rFonts w:ascii="Times New Roman" w:hAnsi="Times New Roman" w:cs="Times New Roman"/>
          <w:sz w:val="24"/>
          <w:szCs w:val="24"/>
        </w:rPr>
        <w:t xml:space="preserve">иллюстрации, характеризующие </w:t>
      </w:r>
      <w:r w:rsidRPr="00462818">
        <w:rPr>
          <w:rFonts w:ascii="Times New Roman" w:hAnsi="Times New Roman" w:cs="Times New Roman"/>
          <w:sz w:val="24"/>
          <w:szCs w:val="24"/>
        </w:rPr>
        <w:t>каз</w:t>
      </w:r>
      <w:r w:rsidR="001866E9" w:rsidRPr="00462818">
        <w:rPr>
          <w:rFonts w:ascii="Times New Roman" w:hAnsi="Times New Roman" w:cs="Times New Roman"/>
          <w:sz w:val="24"/>
          <w:szCs w:val="24"/>
        </w:rPr>
        <w:t>ачьи устои.</w:t>
      </w:r>
    </w:p>
    <w:p w:rsidR="00462818" w:rsidRDefault="00462818" w:rsidP="001866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2818" w:rsidRDefault="00462818" w:rsidP="0046281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в тексте ч.</w:t>
      </w:r>
      <w:r w:rsidR="0078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и ч.</w:t>
      </w:r>
      <w:r w:rsidR="0078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описания природы. Ответьте на вопрос, какую роль пейзаж играет в повествовании.</w:t>
      </w:r>
    </w:p>
    <w:p w:rsidR="00462818" w:rsidRPr="00462818" w:rsidRDefault="00462818" w:rsidP="00462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818" w:rsidRPr="00462818" w:rsidRDefault="00462818" w:rsidP="0046281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портретные характеристики Григория и Пантелея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Прокофьевича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Мелеховых. Какие черты объединяю</w:t>
      </w:r>
      <w:r w:rsidR="00784D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отца и сына, какое отражение </w:t>
      </w:r>
      <w:r w:rsidR="00784DC4">
        <w:rPr>
          <w:rFonts w:ascii="Times New Roman" w:hAnsi="Times New Roman" w:cs="Times New Roman"/>
          <w:sz w:val="24"/>
          <w:szCs w:val="24"/>
        </w:rPr>
        <w:t>это находит в характерах героев?</w:t>
      </w:r>
    </w:p>
    <w:p w:rsidR="00D04BA7" w:rsidRDefault="00D04BA7"/>
    <w:sectPr w:rsidR="00D0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3AB"/>
    <w:multiLevelType w:val="hybridMultilevel"/>
    <w:tmpl w:val="D2687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A5"/>
    <w:rsid w:val="001866E9"/>
    <w:rsid w:val="002E59A5"/>
    <w:rsid w:val="00462818"/>
    <w:rsid w:val="00784DC4"/>
    <w:rsid w:val="00BD78DE"/>
    <w:rsid w:val="00D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90D1-4BED-4B39-98C9-0F8383FA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2021-08-10T09:48:00Z</dcterms:created>
  <dcterms:modified xsi:type="dcterms:W3CDTF">2021-08-10T09:48:00Z</dcterms:modified>
</cp:coreProperties>
</file>